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75" w:rsidRDefault="00471875">
      <w:bookmarkStart w:id="0" w:name="_GoBack"/>
      <w:bookmarkEnd w:id="0"/>
    </w:p>
    <w:p w:rsidR="0091682B" w:rsidRDefault="0091682B"/>
    <w:p w:rsidR="0091682B" w:rsidRPr="0091682B" w:rsidRDefault="0091682B">
      <w:pPr>
        <w:rPr>
          <w:sz w:val="24"/>
        </w:rPr>
      </w:pPr>
      <w:r w:rsidRPr="0091682B">
        <w:rPr>
          <w:b/>
          <w:sz w:val="28"/>
          <w:szCs w:val="28"/>
        </w:rPr>
        <w:t xml:space="preserve">Australian Federal Police Report on Legal Services Expenditure </w:t>
      </w:r>
      <w:r>
        <w:rPr>
          <w:b/>
          <w:sz w:val="28"/>
          <w:szCs w:val="28"/>
        </w:rPr>
        <w:t>for 2018-2019.</w:t>
      </w:r>
    </w:p>
    <w:p w:rsidR="0091682B" w:rsidRDefault="0091682B"/>
    <w:p w:rsidR="004E16BE" w:rsidRDefault="004E16BE"/>
    <w:p w:rsidR="004E16BE" w:rsidRDefault="004E16BE"/>
    <w:p w:rsidR="004E16BE" w:rsidRDefault="004E16BE"/>
    <w:p w:rsidR="001D1BD5" w:rsidRDefault="001D1BD5"/>
    <w:p w:rsidR="00A21636" w:rsidRDefault="00A21636">
      <w:pPr>
        <w:rPr>
          <w:b/>
          <w:sz w:val="24"/>
        </w:rPr>
      </w:pPr>
      <w:r w:rsidRPr="00A21636">
        <w:rPr>
          <w:b/>
          <w:sz w:val="24"/>
        </w:rPr>
        <w:t>Total</w:t>
      </w:r>
      <w:r>
        <w:rPr>
          <w:b/>
          <w:sz w:val="24"/>
        </w:rPr>
        <w:t xml:space="preserve"> legal services expenditure</w:t>
      </w:r>
      <w:r w:rsidR="00C465AB">
        <w:rPr>
          <w:b/>
          <w:sz w:val="24"/>
        </w:rPr>
        <w:t xml:space="preserve"> for 2018-2019</w:t>
      </w:r>
    </w:p>
    <w:p w:rsidR="00A21636" w:rsidRDefault="00A21636">
      <w:pPr>
        <w:rPr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842"/>
      </w:tblGrid>
      <w:tr w:rsidR="00A21636" w:rsidTr="00C465AB">
        <w:trPr>
          <w:jc w:val="center"/>
        </w:trPr>
        <w:tc>
          <w:tcPr>
            <w:tcW w:w="5524" w:type="dxa"/>
            <w:vAlign w:val="center"/>
          </w:tcPr>
          <w:p w:rsidR="00C465AB" w:rsidRPr="00C465AB" w:rsidRDefault="00A21636" w:rsidP="003E793C">
            <w:pPr>
              <w:spacing w:line="360" w:lineRule="auto"/>
              <w:ind w:left="357" w:hanging="357"/>
              <w:rPr>
                <w:color w:val="000000"/>
                <w:sz w:val="22"/>
                <w:szCs w:val="22"/>
                <w:lang w:eastAsia="en-AU"/>
              </w:rPr>
            </w:pPr>
            <w:r w:rsidRPr="00436A36">
              <w:rPr>
                <w:color w:val="000000"/>
                <w:sz w:val="22"/>
                <w:szCs w:val="22"/>
                <w:lang w:eastAsia="en-AU"/>
              </w:rPr>
              <w:t>Internal legal services expenditure (FTE and on-costs)</w:t>
            </w:r>
          </w:p>
        </w:tc>
        <w:tc>
          <w:tcPr>
            <w:tcW w:w="1842" w:type="dxa"/>
            <w:vAlign w:val="center"/>
          </w:tcPr>
          <w:p w:rsidR="00A21636" w:rsidRDefault="00A21636">
            <w:pPr>
              <w:rPr>
                <w:b/>
                <w:sz w:val="24"/>
              </w:rPr>
            </w:pPr>
            <w:r w:rsidRPr="00A21636">
              <w:rPr>
                <w:sz w:val="24"/>
              </w:rPr>
              <w:t>$</w:t>
            </w:r>
            <w:r w:rsidRPr="00436A36">
              <w:rPr>
                <w:color w:val="000000"/>
                <w:sz w:val="22"/>
                <w:szCs w:val="22"/>
                <w:lang w:eastAsia="en-AU"/>
              </w:rPr>
              <w:t>23,527,528.00</w:t>
            </w:r>
          </w:p>
        </w:tc>
      </w:tr>
      <w:tr w:rsidR="00A21636" w:rsidTr="00C465AB">
        <w:trPr>
          <w:jc w:val="center"/>
        </w:trPr>
        <w:tc>
          <w:tcPr>
            <w:tcW w:w="5524" w:type="dxa"/>
            <w:vAlign w:val="center"/>
          </w:tcPr>
          <w:p w:rsidR="004E16BE" w:rsidRDefault="00A21636" w:rsidP="003E793C">
            <w:pPr>
              <w:spacing w:line="360" w:lineRule="auto"/>
              <w:rPr>
                <w:b/>
                <w:sz w:val="24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Ex</w:t>
            </w:r>
            <w:r w:rsidRPr="00436A36">
              <w:rPr>
                <w:color w:val="000000"/>
                <w:sz w:val="22"/>
                <w:szCs w:val="22"/>
                <w:lang w:eastAsia="en-AU"/>
              </w:rPr>
              <w:t>ternal legal services expenditure</w:t>
            </w:r>
          </w:p>
        </w:tc>
        <w:tc>
          <w:tcPr>
            <w:tcW w:w="1842" w:type="dxa"/>
            <w:vAlign w:val="center"/>
          </w:tcPr>
          <w:p w:rsidR="00A21636" w:rsidRDefault="00A21636">
            <w:pPr>
              <w:rPr>
                <w:b/>
                <w:sz w:val="24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$</w:t>
            </w:r>
            <w:r w:rsidRPr="00436A36">
              <w:rPr>
                <w:color w:val="000000"/>
                <w:sz w:val="22"/>
                <w:szCs w:val="22"/>
                <w:lang w:eastAsia="en-AU"/>
              </w:rPr>
              <w:t>5,299,935.00</w:t>
            </w:r>
          </w:p>
        </w:tc>
      </w:tr>
      <w:tr w:rsidR="00A21636" w:rsidTr="003E793C">
        <w:trPr>
          <w:jc w:val="center"/>
        </w:trPr>
        <w:tc>
          <w:tcPr>
            <w:tcW w:w="5524" w:type="dxa"/>
            <w:vAlign w:val="bottom"/>
          </w:tcPr>
          <w:p w:rsidR="004E16BE" w:rsidRDefault="003E793C" w:rsidP="003E793C">
            <w:pPr>
              <w:ind w:left="4320"/>
              <w:jc w:val="right"/>
              <w:rPr>
                <w:b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eastAsia="en-AU"/>
              </w:rPr>
              <w:t xml:space="preserve">Total        </w:t>
            </w:r>
          </w:p>
        </w:tc>
        <w:tc>
          <w:tcPr>
            <w:tcW w:w="1842" w:type="dxa"/>
            <w:vAlign w:val="center"/>
          </w:tcPr>
          <w:p w:rsidR="00A21636" w:rsidRDefault="00A216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Pr="00436A36">
              <w:rPr>
                <w:b/>
                <w:color w:val="000000"/>
                <w:sz w:val="22"/>
                <w:szCs w:val="22"/>
                <w:lang w:eastAsia="en-AU"/>
              </w:rPr>
              <w:t>28,827,463.00</w:t>
            </w:r>
          </w:p>
        </w:tc>
      </w:tr>
    </w:tbl>
    <w:p w:rsidR="0091682B" w:rsidRDefault="0091682B"/>
    <w:p w:rsidR="00A21636" w:rsidRDefault="00A21636" w:rsidP="0091682B">
      <w:pPr>
        <w:spacing w:before="240" w:after="120" w:line="276" w:lineRule="auto"/>
        <w:rPr>
          <w:b/>
          <w:sz w:val="24"/>
        </w:rPr>
      </w:pPr>
      <w:r>
        <w:rPr>
          <w:b/>
          <w:sz w:val="24"/>
        </w:rPr>
        <w:t>Breakdown of external legal services expenditure</w:t>
      </w:r>
    </w:p>
    <w:tbl>
      <w:tblPr>
        <w:tblW w:w="7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3"/>
        <w:gridCol w:w="1814"/>
      </w:tblGrid>
      <w:tr w:rsidR="001D1BD5" w:rsidTr="004E16BE">
        <w:trPr>
          <w:trHeight w:val="454"/>
          <w:jc w:val="center"/>
        </w:trPr>
        <w:tc>
          <w:tcPr>
            <w:tcW w:w="5543" w:type="dxa"/>
            <w:shd w:val="clear" w:color="auto" w:fill="auto"/>
            <w:vAlign w:val="center"/>
            <w:hideMark/>
          </w:tcPr>
          <w:p w:rsidR="001D1BD5" w:rsidRPr="00436A36" w:rsidRDefault="001D1BD5" w:rsidP="0091682B">
            <w:pPr>
              <w:pStyle w:val="ListParagraph"/>
              <w:numPr>
                <w:ilvl w:val="0"/>
                <w:numId w:val="2"/>
              </w:numPr>
              <w:tabs>
                <w:tab w:val="clear" w:pos="1134"/>
              </w:tabs>
              <w:ind w:left="57"/>
              <w:rPr>
                <w:color w:val="000000"/>
                <w:sz w:val="22"/>
                <w:szCs w:val="22"/>
                <w:lang w:eastAsia="en-AU"/>
              </w:rPr>
            </w:pPr>
            <w:r w:rsidRPr="00436A36">
              <w:rPr>
                <w:color w:val="000000"/>
                <w:sz w:val="22"/>
                <w:szCs w:val="22"/>
                <w:lang w:eastAsia="en-AU"/>
              </w:rPr>
              <w:t>Total value of briefs to Counsel</w:t>
            </w:r>
          </w:p>
        </w:tc>
        <w:tc>
          <w:tcPr>
            <w:tcW w:w="1814" w:type="dxa"/>
            <w:vAlign w:val="center"/>
          </w:tcPr>
          <w:p w:rsidR="001D1BD5" w:rsidRPr="00436A36" w:rsidRDefault="001D1BD5" w:rsidP="00880849">
            <w:pPr>
              <w:tabs>
                <w:tab w:val="decimal" w:pos="1193"/>
              </w:tabs>
              <w:rPr>
                <w:color w:val="000000"/>
                <w:sz w:val="22"/>
                <w:szCs w:val="22"/>
                <w:lang w:eastAsia="en-AU"/>
              </w:rPr>
            </w:pPr>
            <w:r w:rsidRPr="00436A36">
              <w:rPr>
                <w:color w:val="000000"/>
                <w:sz w:val="22"/>
                <w:szCs w:val="22"/>
                <w:lang w:eastAsia="en-AU"/>
              </w:rPr>
              <w:t>$2,047,500.00</w:t>
            </w:r>
          </w:p>
        </w:tc>
      </w:tr>
      <w:tr w:rsidR="001D1BD5" w:rsidTr="004E16BE">
        <w:trPr>
          <w:trHeight w:val="454"/>
          <w:jc w:val="center"/>
        </w:trPr>
        <w:tc>
          <w:tcPr>
            <w:tcW w:w="5543" w:type="dxa"/>
            <w:shd w:val="clear" w:color="auto" w:fill="auto"/>
            <w:vAlign w:val="center"/>
            <w:hideMark/>
          </w:tcPr>
          <w:p w:rsidR="001D1BD5" w:rsidRPr="00436A36" w:rsidRDefault="001D1BD5" w:rsidP="0091682B">
            <w:pPr>
              <w:pStyle w:val="ListParagraph"/>
              <w:numPr>
                <w:ilvl w:val="0"/>
                <w:numId w:val="2"/>
              </w:numPr>
              <w:tabs>
                <w:tab w:val="clear" w:pos="1134"/>
              </w:tabs>
              <w:ind w:left="57"/>
              <w:rPr>
                <w:color w:val="000000"/>
                <w:sz w:val="22"/>
                <w:szCs w:val="22"/>
                <w:lang w:eastAsia="en-AU"/>
              </w:rPr>
            </w:pPr>
            <w:r w:rsidRPr="00436A36">
              <w:rPr>
                <w:color w:val="000000"/>
                <w:sz w:val="22"/>
                <w:szCs w:val="22"/>
                <w:lang w:eastAsia="en-AU"/>
              </w:rPr>
              <w:t>Total value of disbursements (excluding Counsel)</w:t>
            </w:r>
          </w:p>
        </w:tc>
        <w:tc>
          <w:tcPr>
            <w:tcW w:w="1814" w:type="dxa"/>
            <w:vAlign w:val="center"/>
          </w:tcPr>
          <w:p w:rsidR="001D1BD5" w:rsidRPr="00436A36" w:rsidRDefault="001D1BD5" w:rsidP="00880849">
            <w:pPr>
              <w:tabs>
                <w:tab w:val="decimal" w:pos="1193"/>
              </w:tabs>
              <w:rPr>
                <w:color w:val="000000"/>
                <w:sz w:val="22"/>
                <w:szCs w:val="22"/>
                <w:lang w:eastAsia="en-AU"/>
              </w:rPr>
            </w:pPr>
            <w:r w:rsidRPr="00436A36">
              <w:rPr>
                <w:color w:val="000000"/>
                <w:sz w:val="22"/>
                <w:szCs w:val="22"/>
                <w:lang w:eastAsia="en-AU"/>
              </w:rPr>
              <w:t>$98,011.00</w:t>
            </w:r>
          </w:p>
        </w:tc>
      </w:tr>
      <w:tr w:rsidR="001D1BD5" w:rsidTr="004E16BE">
        <w:trPr>
          <w:trHeight w:val="454"/>
          <w:jc w:val="center"/>
        </w:trPr>
        <w:tc>
          <w:tcPr>
            <w:tcW w:w="5543" w:type="dxa"/>
            <w:shd w:val="clear" w:color="auto" w:fill="auto"/>
            <w:vAlign w:val="center"/>
            <w:hideMark/>
          </w:tcPr>
          <w:p w:rsidR="001D1BD5" w:rsidRPr="00436A36" w:rsidRDefault="001D1BD5" w:rsidP="0091682B">
            <w:pPr>
              <w:pStyle w:val="ListParagraph"/>
              <w:numPr>
                <w:ilvl w:val="0"/>
                <w:numId w:val="2"/>
              </w:numPr>
              <w:tabs>
                <w:tab w:val="clear" w:pos="1134"/>
              </w:tabs>
              <w:ind w:left="57"/>
              <w:rPr>
                <w:color w:val="000000"/>
                <w:sz w:val="22"/>
                <w:szCs w:val="22"/>
                <w:lang w:eastAsia="en-AU"/>
              </w:rPr>
            </w:pPr>
            <w:r w:rsidRPr="00436A36">
              <w:rPr>
                <w:color w:val="000000"/>
                <w:sz w:val="22"/>
                <w:szCs w:val="22"/>
                <w:lang w:eastAsia="en-AU"/>
              </w:rPr>
              <w:t>Total value of professional fees paid</w:t>
            </w:r>
          </w:p>
        </w:tc>
        <w:tc>
          <w:tcPr>
            <w:tcW w:w="1814" w:type="dxa"/>
            <w:vAlign w:val="center"/>
          </w:tcPr>
          <w:p w:rsidR="001D1BD5" w:rsidRPr="00436A36" w:rsidRDefault="001D1BD5" w:rsidP="00880849">
            <w:pPr>
              <w:tabs>
                <w:tab w:val="decimal" w:pos="1193"/>
              </w:tabs>
              <w:rPr>
                <w:color w:val="000000"/>
                <w:sz w:val="22"/>
                <w:szCs w:val="22"/>
                <w:lang w:eastAsia="en-AU"/>
              </w:rPr>
            </w:pPr>
            <w:r w:rsidRPr="00436A36">
              <w:rPr>
                <w:color w:val="000000"/>
                <w:sz w:val="22"/>
                <w:szCs w:val="22"/>
                <w:lang w:eastAsia="en-AU"/>
              </w:rPr>
              <w:t>$3,154,424.00</w:t>
            </w:r>
          </w:p>
        </w:tc>
      </w:tr>
      <w:tr w:rsidR="001D1BD5" w:rsidTr="001D1BD5">
        <w:trPr>
          <w:trHeight w:val="454"/>
          <w:jc w:val="center"/>
        </w:trPr>
        <w:tc>
          <w:tcPr>
            <w:tcW w:w="5543" w:type="dxa"/>
            <w:shd w:val="clear" w:color="auto" w:fill="auto"/>
            <w:vAlign w:val="center"/>
          </w:tcPr>
          <w:p w:rsidR="001D1BD5" w:rsidRPr="00436A36" w:rsidRDefault="001D1BD5" w:rsidP="00880849">
            <w:pPr>
              <w:jc w:val="right"/>
              <w:rPr>
                <w:b/>
                <w:color w:val="000000"/>
                <w:sz w:val="22"/>
                <w:szCs w:val="22"/>
                <w:lang w:eastAsia="en-AU"/>
              </w:rPr>
            </w:pPr>
            <w:r w:rsidRPr="00436A36">
              <w:rPr>
                <w:b/>
                <w:color w:val="000000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1814" w:type="dxa"/>
            <w:vAlign w:val="center"/>
          </w:tcPr>
          <w:p w:rsidR="001D1BD5" w:rsidRPr="00436A36" w:rsidRDefault="001D1BD5" w:rsidP="00880849">
            <w:pPr>
              <w:tabs>
                <w:tab w:val="decimal" w:pos="1193"/>
              </w:tabs>
              <w:rPr>
                <w:b/>
                <w:color w:val="000000"/>
                <w:sz w:val="22"/>
                <w:szCs w:val="22"/>
                <w:lang w:eastAsia="en-AU"/>
              </w:rPr>
            </w:pPr>
            <w:r w:rsidRPr="00436A36">
              <w:rPr>
                <w:b/>
                <w:color w:val="000000"/>
                <w:sz w:val="22"/>
                <w:szCs w:val="22"/>
                <w:lang w:eastAsia="en-AU"/>
              </w:rPr>
              <w:t>$5,299,935.00</w:t>
            </w:r>
          </w:p>
        </w:tc>
      </w:tr>
    </w:tbl>
    <w:p w:rsidR="0091682B" w:rsidRDefault="00A21636" w:rsidP="0091682B">
      <w:pPr>
        <w:spacing w:before="240" w:after="120" w:line="276" w:lineRule="auto"/>
        <w:rPr>
          <w:b/>
          <w:sz w:val="24"/>
        </w:rPr>
      </w:pPr>
      <w:r>
        <w:rPr>
          <w:b/>
          <w:sz w:val="24"/>
        </w:rPr>
        <w:t>T</w:t>
      </w:r>
      <w:r w:rsidRPr="00B75D90">
        <w:rPr>
          <w:b/>
          <w:sz w:val="24"/>
        </w:rPr>
        <w:t>otal value of professional fees paid</w:t>
      </w:r>
    </w:p>
    <w:tbl>
      <w:tblPr>
        <w:tblW w:w="7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1814"/>
      </w:tblGrid>
      <w:tr w:rsidR="001D1BD5" w:rsidTr="001D1BD5">
        <w:trPr>
          <w:trHeight w:val="680"/>
          <w:jc w:val="center"/>
        </w:trPr>
        <w:tc>
          <w:tcPr>
            <w:tcW w:w="5658" w:type="dxa"/>
            <w:shd w:val="clear" w:color="auto" w:fill="auto"/>
            <w:vAlign w:val="center"/>
            <w:hideMark/>
          </w:tcPr>
          <w:p w:rsidR="001D1BD5" w:rsidRPr="00436A36" w:rsidRDefault="001D1BD5" w:rsidP="00880849">
            <w:pPr>
              <w:ind w:left="57"/>
              <w:rPr>
                <w:color w:val="000000"/>
                <w:sz w:val="22"/>
                <w:szCs w:val="22"/>
                <w:lang w:eastAsia="en-AU"/>
              </w:rPr>
            </w:pPr>
            <w:r w:rsidRPr="00436A36">
              <w:rPr>
                <w:color w:val="000000"/>
                <w:sz w:val="22"/>
                <w:szCs w:val="22"/>
                <w:lang w:eastAsia="en-AU"/>
              </w:rPr>
              <w:t>Sum of professional fees spent on legal services from AGS</w:t>
            </w:r>
          </w:p>
        </w:tc>
        <w:tc>
          <w:tcPr>
            <w:tcW w:w="1814" w:type="dxa"/>
            <w:vAlign w:val="center"/>
          </w:tcPr>
          <w:p w:rsidR="001D1BD5" w:rsidRPr="00436A36" w:rsidRDefault="001D1BD5" w:rsidP="00880849">
            <w:pPr>
              <w:tabs>
                <w:tab w:val="decimal" w:pos="1193"/>
              </w:tabs>
              <w:rPr>
                <w:color w:val="000000"/>
                <w:sz w:val="22"/>
                <w:szCs w:val="22"/>
                <w:lang w:eastAsia="en-AU"/>
              </w:rPr>
            </w:pPr>
            <w:r w:rsidRPr="00436A36">
              <w:rPr>
                <w:color w:val="000000"/>
                <w:sz w:val="22"/>
                <w:szCs w:val="22"/>
                <w:lang w:eastAsia="en-AU"/>
              </w:rPr>
              <w:t>$1,516,788.00</w:t>
            </w:r>
          </w:p>
        </w:tc>
      </w:tr>
      <w:tr w:rsidR="001D1BD5" w:rsidTr="004E16BE">
        <w:trPr>
          <w:trHeight w:val="454"/>
          <w:jc w:val="center"/>
        </w:trPr>
        <w:tc>
          <w:tcPr>
            <w:tcW w:w="5658" w:type="dxa"/>
            <w:shd w:val="clear" w:color="auto" w:fill="auto"/>
            <w:vAlign w:val="center"/>
            <w:hideMark/>
          </w:tcPr>
          <w:p w:rsidR="001D1BD5" w:rsidRPr="00436A36" w:rsidRDefault="001D1BD5" w:rsidP="00880849">
            <w:pPr>
              <w:ind w:left="312" w:hanging="255"/>
              <w:rPr>
                <w:color w:val="000000"/>
                <w:sz w:val="22"/>
                <w:szCs w:val="22"/>
                <w:lang w:eastAsia="en-AU"/>
              </w:rPr>
            </w:pPr>
            <w:r w:rsidRPr="00436A36">
              <w:rPr>
                <w:color w:val="000000"/>
                <w:sz w:val="22"/>
                <w:szCs w:val="22"/>
                <w:lang w:eastAsia="en-AU"/>
              </w:rPr>
              <w:t>Sum spent on legal services from private firms</w:t>
            </w:r>
          </w:p>
        </w:tc>
        <w:tc>
          <w:tcPr>
            <w:tcW w:w="1814" w:type="dxa"/>
            <w:vAlign w:val="center"/>
          </w:tcPr>
          <w:p w:rsidR="001D1BD5" w:rsidRPr="00436A36" w:rsidRDefault="001D1BD5" w:rsidP="00880849">
            <w:pPr>
              <w:tabs>
                <w:tab w:val="decimal" w:pos="1193"/>
              </w:tabs>
              <w:rPr>
                <w:color w:val="000000"/>
                <w:sz w:val="22"/>
                <w:szCs w:val="22"/>
                <w:lang w:eastAsia="en-AU"/>
              </w:rPr>
            </w:pPr>
            <w:r w:rsidRPr="00436A36">
              <w:rPr>
                <w:color w:val="000000"/>
                <w:sz w:val="22"/>
                <w:szCs w:val="22"/>
                <w:lang w:eastAsia="en-AU"/>
              </w:rPr>
              <w:t>$1,637,636.00</w:t>
            </w:r>
          </w:p>
        </w:tc>
      </w:tr>
      <w:tr w:rsidR="001D1BD5" w:rsidTr="001D1BD5">
        <w:trPr>
          <w:trHeight w:val="454"/>
          <w:jc w:val="center"/>
        </w:trPr>
        <w:tc>
          <w:tcPr>
            <w:tcW w:w="5658" w:type="dxa"/>
            <w:shd w:val="clear" w:color="auto" w:fill="auto"/>
            <w:vAlign w:val="center"/>
            <w:hideMark/>
          </w:tcPr>
          <w:p w:rsidR="001D1BD5" w:rsidRPr="00436A36" w:rsidRDefault="001D1BD5" w:rsidP="00880849">
            <w:pPr>
              <w:ind w:left="312" w:hanging="255"/>
              <w:rPr>
                <w:color w:val="000000"/>
                <w:sz w:val="22"/>
                <w:szCs w:val="22"/>
                <w:lang w:eastAsia="en-AU"/>
              </w:rPr>
            </w:pPr>
            <w:r w:rsidRPr="00436A36">
              <w:rPr>
                <w:color w:val="000000"/>
                <w:sz w:val="22"/>
                <w:szCs w:val="22"/>
                <w:lang w:eastAsia="en-AU"/>
              </w:rPr>
              <w:t>Sum spent on legal services from other sources</w:t>
            </w:r>
          </w:p>
        </w:tc>
        <w:tc>
          <w:tcPr>
            <w:tcW w:w="1814" w:type="dxa"/>
          </w:tcPr>
          <w:p w:rsidR="001D1BD5" w:rsidRPr="00436A36" w:rsidRDefault="001D1BD5" w:rsidP="00880849">
            <w:pPr>
              <w:tabs>
                <w:tab w:val="decimal" w:pos="1193"/>
              </w:tabs>
              <w:rPr>
                <w:color w:val="000000"/>
                <w:sz w:val="22"/>
                <w:szCs w:val="22"/>
                <w:lang w:eastAsia="en-AU"/>
              </w:rPr>
            </w:pPr>
            <w:r w:rsidRPr="00436A36">
              <w:rPr>
                <w:color w:val="000000"/>
                <w:sz w:val="22"/>
                <w:szCs w:val="22"/>
                <w:lang w:eastAsia="en-AU"/>
              </w:rPr>
              <w:t>-</w:t>
            </w:r>
          </w:p>
        </w:tc>
      </w:tr>
      <w:tr w:rsidR="001D1BD5" w:rsidTr="001D1BD5">
        <w:trPr>
          <w:trHeight w:val="454"/>
          <w:jc w:val="center"/>
        </w:trPr>
        <w:tc>
          <w:tcPr>
            <w:tcW w:w="5658" w:type="dxa"/>
            <w:shd w:val="clear" w:color="auto" w:fill="auto"/>
            <w:vAlign w:val="center"/>
          </w:tcPr>
          <w:p w:rsidR="001D1BD5" w:rsidRPr="00436A36" w:rsidRDefault="001D1BD5" w:rsidP="00880849">
            <w:pPr>
              <w:ind w:left="57"/>
              <w:jc w:val="right"/>
              <w:rPr>
                <w:b/>
                <w:color w:val="000000"/>
                <w:sz w:val="22"/>
                <w:szCs w:val="22"/>
                <w:lang w:eastAsia="en-AU"/>
              </w:rPr>
            </w:pPr>
            <w:r w:rsidRPr="00436A36">
              <w:rPr>
                <w:b/>
                <w:color w:val="000000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1814" w:type="dxa"/>
            <w:vAlign w:val="center"/>
          </w:tcPr>
          <w:p w:rsidR="001D1BD5" w:rsidRPr="00436A36" w:rsidRDefault="001D1BD5" w:rsidP="00880849">
            <w:pPr>
              <w:tabs>
                <w:tab w:val="decimal" w:pos="1193"/>
              </w:tabs>
              <w:rPr>
                <w:b/>
                <w:color w:val="000000"/>
                <w:sz w:val="22"/>
                <w:szCs w:val="22"/>
                <w:lang w:eastAsia="en-AU"/>
              </w:rPr>
            </w:pPr>
            <w:r w:rsidRPr="00436A36">
              <w:rPr>
                <w:b/>
                <w:color w:val="000000"/>
                <w:sz w:val="22"/>
                <w:szCs w:val="22"/>
                <w:lang w:eastAsia="en-AU"/>
              </w:rPr>
              <w:t>$3,154,424.00</w:t>
            </w:r>
          </w:p>
        </w:tc>
      </w:tr>
    </w:tbl>
    <w:p w:rsidR="002779B1" w:rsidRDefault="002779B1" w:rsidP="002779B1">
      <w:pPr>
        <w:rPr>
          <w:sz w:val="22"/>
          <w:szCs w:val="22"/>
        </w:rPr>
      </w:pPr>
    </w:p>
    <w:p w:rsidR="002779B1" w:rsidRDefault="002779B1" w:rsidP="002779B1">
      <w:pPr>
        <w:rPr>
          <w:sz w:val="22"/>
          <w:szCs w:val="22"/>
        </w:rPr>
      </w:pPr>
    </w:p>
    <w:p w:rsidR="002779B1" w:rsidRPr="001416A5" w:rsidRDefault="002779B1" w:rsidP="002779B1">
      <w:pPr>
        <w:rPr>
          <w:sz w:val="22"/>
          <w:szCs w:val="22"/>
        </w:rPr>
      </w:pPr>
      <w:r w:rsidRPr="001416A5">
        <w:rPr>
          <w:sz w:val="22"/>
          <w:szCs w:val="22"/>
        </w:rPr>
        <w:t xml:space="preserve">This report is published in compliance with 11.1(ba) of the </w:t>
      </w:r>
      <w:r w:rsidRPr="001416A5">
        <w:rPr>
          <w:i/>
          <w:sz w:val="22"/>
          <w:szCs w:val="22"/>
        </w:rPr>
        <w:t>Legal Services Directions 2017</w:t>
      </w:r>
      <w:r w:rsidRPr="001416A5">
        <w:rPr>
          <w:sz w:val="22"/>
          <w:szCs w:val="22"/>
        </w:rPr>
        <w:t>.</w:t>
      </w:r>
    </w:p>
    <w:p w:rsidR="0091682B" w:rsidRDefault="0091682B"/>
    <w:sectPr w:rsidR="0091682B" w:rsidSect="00626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CA" w:rsidRDefault="00AA52CA" w:rsidP="00626933">
      <w:r>
        <w:separator/>
      </w:r>
    </w:p>
  </w:endnote>
  <w:endnote w:type="continuationSeparator" w:id="0">
    <w:p w:rsidR="00AA52CA" w:rsidRDefault="00AA52CA" w:rsidP="0062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33" w:rsidRDefault="00626933" w:rsidP="0062693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3810000" cy="952500"/>
              <wp:effectExtent l="0" t="0" r="0" b="0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0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26933" w:rsidRDefault="00C36296" w:rsidP="00C36296">
                          <w:pPr>
                            <w:jc w:val="center"/>
                          </w:pPr>
                          <w:r w:rsidRPr="00C36296">
                            <w:rPr>
                              <w:rFonts w:ascii="Calibri" w:hAnsi="Calibri" w:cs="Calibri"/>
                              <w:b/>
                              <w:color w:val="FF0000"/>
                              <w:sz w:val="36"/>
                            </w:rPr>
                            <w:t xml:space="preserve">UNCLASSIFIED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54000" rIns="91440" bIns="2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300pt;height:75pt;z-index:251664384;visibility:visible;mso-wrap-style:square;mso-wrap-distance-left:9pt;mso-wrap-distance-top:0;mso-wrap-distance-right:9pt;mso-wrap-distance-bottom:0;mso-position-horizontal:center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" o:allowincell="f" filled="f" stroked="f" strokeweight=".5pt">
              <v:path arrowok="t"/>
              <v:textbox inset=",20pt,,20pt">
                <w:txbxContent>
                  <w:p w:rsidR="00626933" w:rsidRDefault="00C36296" w:rsidP="00C36296">
                    <w:pPr>
                      <w:jc w:val="center"/>
                    </w:pPr>
                    <w:r w:rsidRPr="00C36296">
                      <w:rPr>
                        <w:rFonts w:ascii="Calibri" w:hAnsi="Calibri" w:cs="Calibri"/>
                        <w:b/>
                        <w:color w:val="FF0000"/>
                        <w:sz w:val="36"/>
                      </w:rPr>
                      <w:t xml:space="preserve">UNCLASSIFIED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96" w:rsidRDefault="00C36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96" w:rsidRDefault="00C36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CA" w:rsidRDefault="00AA52CA" w:rsidP="00626933">
      <w:r>
        <w:separator/>
      </w:r>
    </w:p>
  </w:footnote>
  <w:footnote w:type="continuationSeparator" w:id="0">
    <w:p w:rsidR="00AA52CA" w:rsidRDefault="00AA52CA" w:rsidP="00626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33" w:rsidRDefault="00626933" w:rsidP="0062693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3810000" cy="952500"/>
              <wp:effectExtent l="0" t="0" r="0" b="0"/>
              <wp:wrapNone/>
              <wp:docPr id="4" name="TITUSE1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0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26933" w:rsidRDefault="00C36296" w:rsidP="00C36296">
                          <w:pPr>
                            <w:jc w:val="center"/>
                          </w:pPr>
                          <w:r w:rsidRPr="00C36296">
                            <w:rPr>
                              <w:rFonts w:ascii="Calibri" w:hAnsi="Calibri" w:cs="Calibri"/>
                              <w:b/>
                              <w:color w:val="FF0000"/>
                              <w:sz w:val="36"/>
                            </w:rPr>
                            <w:t xml:space="preserve">UNCLASSIFIED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54000" rIns="91440" bIns="2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header" o:spid="_x0000_s1026" type="#_x0000_t202" style="position:absolute;margin-left:0;margin-top:0;width:300pt;height:75pt;z-index:251662336;visibility:visible;mso-wrap-style:squar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" o:allowincell="f" filled="f" stroked="f" strokeweight=".5pt">
              <v:path arrowok="t"/>
              <v:textbox inset=",20pt,,20pt">
                <w:txbxContent>
                  <w:p w:rsidR="00626933" w:rsidRDefault="00C36296" w:rsidP="00C36296">
                    <w:pPr>
                      <w:jc w:val="center"/>
                    </w:pPr>
                    <w:r w:rsidRPr="00C36296">
                      <w:rPr>
                        <w:rFonts w:ascii="Calibri" w:hAnsi="Calibri" w:cs="Calibri"/>
                        <w:b/>
                        <w:color w:val="FF0000"/>
                        <w:sz w:val="36"/>
                      </w:rPr>
                      <w:t xml:space="preserve">UNCLASSIFIED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33" w:rsidRDefault="0062693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3810000" cy="952500"/>
              <wp:effectExtent l="0" t="0" r="0" b="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0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26933" w:rsidRDefault="00C36296" w:rsidP="00C36296">
                          <w:pPr>
                            <w:jc w:val="center"/>
                          </w:pPr>
                          <w:r w:rsidRPr="00C36296">
                            <w:rPr>
                              <w:rFonts w:ascii="Calibri" w:hAnsi="Calibri" w:cs="Calibri"/>
                              <w:b/>
                              <w:color w:val="FF0000"/>
                              <w:sz w:val="36"/>
                            </w:rPr>
                            <w:t xml:space="preserve">UNCLASSIFIED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54000" rIns="91440" bIns="2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0;width:300pt;height:75pt;z-index:251661312;visibility:visible;mso-wrap-style:square;mso-wrap-distance-left:9pt;mso-wrap-distance-top:0;mso-wrap-distance-right:9pt;mso-wrap-distance-bottom:0;mso-position-horizontal:center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" o:allowincell="f" filled="f" stroked="f" strokeweight=".5pt">
              <v:path arrowok="t"/>
              <v:textbox inset=",20pt,,20pt">
                <w:txbxContent>
                  <w:p w:rsidR="00626933" w:rsidRDefault="00C36296" w:rsidP="00C36296">
                    <w:pPr>
                      <w:jc w:val="center"/>
                    </w:pPr>
                    <w:r w:rsidRPr="00C36296">
                      <w:rPr>
                        <w:rFonts w:ascii="Calibri" w:hAnsi="Calibri" w:cs="Calibri"/>
                        <w:b/>
                        <w:color w:val="FF0000"/>
                        <w:sz w:val="36"/>
                      </w:rPr>
                      <w:t xml:space="preserve">UNCLASSIFIED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3810000" cy="952500"/>
              <wp:effectExtent l="0" t="0" r="0" b="0"/>
              <wp:wrapNone/>
              <wp:docPr id="1" name="TITUSO1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0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26933" w:rsidRDefault="00C36296" w:rsidP="00C36296">
                          <w:pPr>
                            <w:jc w:val="center"/>
                          </w:pPr>
                          <w:r w:rsidRPr="00C36296">
                            <w:rPr>
                              <w:rFonts w:ascii="Calibri" w:hAnsi="Calibri" w:cs="Calibri"/>
                              <w:b/>
                              <w:color w:val="FF0000"/>
                              <w:sz w:val="36"/>
                            </w:rPr>
                            <w:t xml:space="preserve">UNCLASSIFIED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54000" rIns="91440" bIns="2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ITUSO1header" o:spid="_x0000_s1028" type="#_x0000_t202" style="position:absolute;margin-left:0;margin-top:0;width:300pt;height:75pt;z-index:251659264;visibility:visible;mso-wrap-style:squar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" o:allowincell="f" filled="f" stroked="f" strokeweight=".5pt">
              <v:path arrowok="t"/>
              <v:textbox inset=",20pt,,20pt">
                <w:txbxContent>
                  <w:p w:rsidR="00626933" w:rsidRDefault="00C36296" w:rsidP="00C36296">
                    <w:pPr>
                      <w:jc w:val="center"/>
                    </w:pPr>
                    <w:r w:rsidRPr="00C36296">
                      <w:rPr>
                        <w:rFonts w:ascii="Calibri" w:hAnsi="Calibri" w:cs="Calibri"/>
                        <w:b/>
                        <w:color w:val="FF0000"/>
                        <w:sz w:val="36"/>
                      </w:rPr>
                      <w:t xml:space="preserve">UNCLASSIFIED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96" w:rsidRDefault="00C36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76A0"/>
    <w:multiLevelType w:val="hybridMultilevel"/>
    <w:tmpl w:val="0E52ABFC"/>
    <w:lvl w:ilvl="0" w:tplc="68B8C4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3CDB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80D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05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05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B67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E6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C9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5AF8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D4F1D"/>
    <w:multiLevelType w:val="hybridMultilevel"/>
    <w:tmpl w:val="90524074"/>
    <w:lvl w:ilvl="0" w:tplc="2B0A829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B9A46E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1048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DA04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A8CD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2A3D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DEDB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90AA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383B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2B"/>
    <w:rsid w:val="001416A5"/>
    <w:rsid w:val="0015140A"/>
    <w:rsid w:val="001D1BD5"/>
    <w:rsid w:val="002443C4"/>
    <w:rsid w:val="002779B1"/>
    <w:rsid w:val="003E793C"/>
    <w:rsid w:val="00461626"/>
    <w:rsid w:val="00471875"/>
    <w:rsid w:val="004E16BE"/>
    <w:rsid w:val="00626933"/>
    <w:rsid w:val="007015CC"/>
    <w:rsid w:val="0091682B"/>
    <w:rsid w:val="00A21636"/>
    <w:rsid w:val="00AA52CA"/>
    <w:rsid w:val="00AB462D"/>
    <w:rsid w:val="00C36296"/>
    <w:rsid w:val="00C465AB"/>
    <w:rsid w:val="00CB142B"/>
    <w:rsid w:val="00D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2B"/>
    <w:pPr>
      <w:spacing w:after="0" w:line="240" w:lineRule="auto"/>
    </w:pPr>
    <w:rPr>
      <w:rFonts w:eastAsia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,CV text,Dot Point Lvl 1,Dot pt,F5 List Paragraph,FooterText,L,List Paragraph1,List Paragraph11,List Paragraph111,List Paragraph2,Medium Grid 1 - Accent 21,NFP GP Bulleted List,Numbered Paragraph,Recommendation,Table text,列出段"/>
    <w:basedOn w:val="Normal"/>
    <w:link w:val="ListParagraphChar"/>
    <w:uiPriority w:val="34"/>
    <w:qFormat/>
    <w:rsid w:val="0091682B"/>
    <w:pPr>
      <w:numPr>
        <w:numId w:val="1"/>
      </w:numPr>
      <w:tabs>
        <w:tab w:val="left" w:pos="1134"/>
      </w:tabs>
      <w:ind w:left="255" w:hanging="255"/>
      <w:contextualSpacing/>
    </w:pPr>
  </w:style>
  <w:style w:type="character" w:customStyle="1" w:styleId="ListParagraphChar">
    <w:name w:val="List Paragraph Char"/>
    <w:aliases w:val="Bullet point Char,CV text Char,Dot Point Lvl 1 Char,Dot pt Char,F5 List Paragraph Char,FooterText Char,L Char,List Paragraph1 Char,List Paragraph11 Char,List Paragraph111 Char,List Paragraph2 Char,Medium Grid 1 - Accent 21 Char"/>
    <w:basedOn w:val="DefaultParagraphFont"/>
    <w:link w:val="ListParagraph"/>
    <w:uiPriority w:val="34"/>
    <w:qFormat/>
    <w:rsid w:val="0091682B"/>
    <w:rPr>
      <w:rFonts w:eastAsia="Times New Roman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6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933"/>
    <w:rPr>
      <w:rFonts w:eastAsia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6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933"/>
    <w:rPr>
      <w:rFonts w:eastAsia="Times New Roman" w:cs="Times New Roman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A2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2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2019-10-08T02:01:00Z</dcterms:created>
  <dcterms:modified xsi:type="dcterms:W3CDTF">2019-10-08T02:01:00Z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a9416727-934e-4314-9582-5a2bf0cc0ab5</vt:lpwstr>
  </property>
  <property fmtid="{D5CDD505-2E9C-101B-9397-08002B2CF9AE}" pid="3" name="TitusVER">
    <vt:lpwstr>NEW</vt:lpwstr>
  </property>
  <property fmtid="{D5CDD505-2E9C-101B-9397-08002B2CF9AE}" pid="4" name="TitusSEC">
    <vt:lpwstr>UNCLASSIFIED</vt:lpwstr>
  </property>
</Properties>
</file>